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70C2B" w14:textId="77777777" w:rsidR="00490675" w:rsidRDefault="00490675" w:rsidP="00490675">
      <w:pPr>
        <w:jc w:val="center"/>
        <w:rPr>
          <w:rFonts w:asciiTheme="majorHAnsi" w:hAnsiTheme="majorHAnsi"/>
          <w:b/>
          <w:sz w:val="36"/>
          <w:szCs w:val="36"/>
        </w:rPr>
      </w:pPr>
      <w:r w:rsidRPr="009F38B2">
        <w:rPr>
          <w:noProof/>
          <w:sz w:val="36"/>
          <w:szCs w:val="36"/>
        </w:rPr>
        <w:drawing>
          <wp:anchor distT="0" distB="0" distL="114300" distR="114300" simplePos="0" relativeHeight="251656192" behindDoc="0" locked="0" layoutInCell="1" allowOverlap="1" wp14:anchorId="2B0FA135" wp14:editId="11A84805">
            <wp:simplePos x="0" y="0"/>
            <wp:positionH relativeFrom="column">
              <wp:posOffset>-205105</wp:posOffset>
            </wp:positionH>
            <wp:positionV relativeFrom="paragraph">
              <wp:posOffset>-80645</wp:posOffset>
            </wp:positionV>
            <wp:extent cx="1223010" cy="12230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sidRPr="009F38B2">
        <w:rPr>
          <w:rFonts w:asciiTheme="majorHAnsi" w:hAnsiTheme="majorHAnsi"/>
          <w:b/>
          <w:sz w:val="36"/>
          <w:szCs w:val="36"/>
        </w:rPr>
        <w:t>HUNTERS HILL PUBLIC SCHOOL</w:t>
      </w:r>
    </w:p>
    <w:p w14:paraId="1D4AB553" w14:textId="77777777" w:rsidR="00490675" w:rsidRPr="00900C59" w:rsidRDefault="00490675" w:rsidP="00490675">
      <w:pPr>
        <w:spacing w:after="0" w:line="240" w:lineRule="auto"/>
        <w:jc w:val="center"/>
        <w:rPr>
          <w:rFonts w:asciiTheme="majorHAnsi" w:hAnsiTheme="majorHAnsi"/>
          <w:b/>
        </w:rPr>
      </w:pPr>
    </w:p>
    <w:p w14:paraId="561AF39D" w14:textId="5F3F499D" w:rsidR="00CD5812" w:rsidRPr="009F38B2" w:rsidRDefault="00CD5812" w:rsidP="00CD5812">
      <w:pPr>
        <w:jc w:val="center"/>
        <w:rPr>
          <w:rFonts w:asciiTheme="majorHAnsi" w:hAnsiTheme="majorHAnsi"/>
          <w:b/>
          <w:sz w:val="36"/>
          <w:szCs w:val="36"/>
        </w:rPr>
      </w:pPr>
      <w:r>
        <w:rPr>
          <w:rFonts w:asciiTheme="majorHAnsi" w:hAnsiTheme="majorHAnsi"/>
          <w:b/>
          <w:sz w:val="36"/>
          <w:szCs w:val="36"/>
        </w:rPr>
        <w:t xml:space="preserve">Dux of School </w:t>
      </w:r>
      <w:r w:rsidR="00AB6E99">
        <w:rPr>
          <w:rFonts w:asciiTheme="majorHAnsi" w:hAnsiTheme="majorHAnsi"/>
          <w:b/>
          <w:sz w:val="36"/>
          <w:szCs w:val="36"/>
        </w:rPr>
        <w:t xml:space="preserve">Award </w:t>
      </w:r>
      <w:r>
        <w:rPr>
          <w:rFonts w:asciiTheme="majorHAnsi" w:hAnsiTheme="majorHAnsi"/>
          <w:b/>
          <w:sz w:val="36"/>
          <w:szCs w:val="36"/>
        </w:rPr>
        <w:t>P</w:t>
      </w:r>
      <w:r w:rsidR="00636728">
        <w:rPr>
          <w:rFonts w:asciiTheme="majorHAnsi" w:hAnsiTheme="majorHAnsi"/>
          <w:b/>
          <w:sz w:val="36"/>
          <w:szCs w:val="36"/>
        </w:rPr>
        <w:t>rocesses</w:t>
      </w:r>
    </w:p>
    <w:p w14:paraId="6300AC4B" w14:textId="77777777" w:rsidR="00805043" w:rsidRDefault="00805043" w:rsidP="00A64F89">
      <w:pPr>
        <w:rPr>
          <w:rFonts w:ascii="Arial" w:hAnsi="Arial" w:cs="Arial"/>
          <w:b/>
          <w:sz w:val="28"/>
          <w:szCs w:val="28"/>
        </w:rPr>
      </w:pPr>
    </w:p>
    <w:p w14:paraId="2BDEA66B" w14:textId="77777777" w:rsidR="00A64F89" w:rsidRPr="00490675" w:rsidRDefault="00CD5812" w:rsidP="00A64F89">
      <w:pPr>
        <w:rPr>
          <w:rFonts w:cs="Arial"/>
          <w:b/>
          <w:i/>
        </w:rPr>
      </w:pPr>
      <w:r>
        <w:rPr>
          <w:rFonts w:cs="Arial"/>
          <w:b/>
          <w:i/>
          <w:sz w:val="28"/>
          <w:szCs w:val="28"/>
        </w:rPr>
        <w:t>Rationale</w:t>
      </w:r>
    </w:p>
    <w:p w14:paraId="17A3234D" w14:textId="77777777" w:rsidR="00490675" w:rsidRDefault="00E40B04" w:rsidP="00E40B04">
      <w:pPr>
        <w:spacing w:line="240" w:lineRule="auto"/>
        <w:rPr>
          <w:rFonts w:cs="Arial"/>
          <w:sz w:val="24"/>
          <w:szCs w:val="24"/>
        </w:rPr>
      </w:pPr>
      <w:r>
        <w:rPr>
          <w:rFonts w:cs="Arial"/>
          <w:sz w:val="24"/>
          <w:szCs w:val="24"/>
        </w:rPr>
        <w:t>At Hunters Hill Public School we continually strive to promote academic excellence and believe that high standards of academic achievement should be recognised, both in the classroom as well as the wider community.</w:t>
      </w:r>
    </w:p>
    <w:p w14:paraId="688DFEF0" w14:textId="77777777" w:rsidR="001807E0" w:rsidRPr="002449F5" w:rsidRDefault="001807E0" w:rsidP="00E40B04">
      <w:pPr>
        <w:spacing w:line="240" w:lineRule="auto"/>
        <w:rPr>
          <w:rFonts w:cs="Arial"/>
          <w:sz w:val="24"/>
          <w:szCs w:val="24"/>
        </w:rPr>
      </w:pPr>
    </w:p>
    <w:p w14:paraId="2A7A1F58" w14:textId="77777777" w:rsidR="001807E0" w:rsidRPr="00490675" w:rsidRDefault="001807E0" w:rsidP="001807E0">
      <w:pPr>
        <w:rPr>
          <w:rFonts w:cs="Arial"/>
          <w:b/>
          <w:i/>
        </w:rPr>
      </w:pPr>
      <w:r>
        <w:rPr>
          <w:rFonts w:cs="Arial"/>
          <w:b/>
          <w:i/>
          <w:sz w:val="28"/>
          <w:szCs w:val="28"/>
        </w:rPr>
        <w:t>Definition of Dux</w:t>
      </w:r>
    </w:p>
    <w:p w14:paraId="2A114ADC" w14:textId="77777777" w:rsidR="001807E0" w:rsidRPr="002449F5" w:rsidRDefault="007F2B2C" w:rsidP="001807E0">
      <w:pPr>
        <w:spacing w:line="240" w:lineRule="auto"/>
        <w:rPr>
          <w:rFonts w:cs="Arial"/>
          <w:sz w:val="24"/>
          <w:szCs w:val="24"/>
        </w:rPr>
      </w:pPr>
      <w:r>
        <w:rPr>
          <w:rFonts w:cs="Arial"/>
          <w:sz w:val="24"/>
          <w:szCs w:val="24"/>
        </w:rPr>
        <w:t>The Dux of the School is the student who, in the current academic year, has demonstrated</w:t>
      </w:r>
      <w:r w:rsidR="005A1F7B">
        <w:rPr>
          <w:rFonts w:cs="Arial"/>
          <w:sz w:val="24"/>
          <w:szCs w:val="24"/>
        </w:rPr>
        <w:t xml:space="preserve"> in </w:t>
      </w:r>
      <w:r>
        <w:rPr>
          <w:rFonts w:cs="Arial"/>
          <w:sz w:val="24"/>
          <w:szCs w:val="24"/>
        </w:rPr>
        <w:t>English</w:t>
      </w:r>
      <w:r w:rsidR="005A1F7B">
        <w:rPr>
          <w:rFonts w:cs="Arial"/>
          <w:sz w:val="24"/>
          <w:szCs w:val="24"/>
        </w:rPr>
        <w:t xml:space="preserve"> and Mathematics</w:t>
      </w:r>
      <w:r>
        <w:rPr>
          <w:rFonts w:cs="Arial"/>
          <w:sz w:val="24"/>
          <w:szCs w:val="24"/>
        </w:rPr>
        <w:t xml:space="preserve"> </w:t>
      </w:r>
      <w:r w:rsidRPr="007F2B2C">
        <w:rPr>
          <w:rFonts w:cs="Arial"/>
          <w:sz w:val="24"/>
          <w:szCs w:val="24"/>
        </w:rPr>
        <w:t>a consistently high standard of quality work</w:t>
      </w:r>
      <w:r>
        <w:rPr>
          <w:rFonts w:cs="Arial"/>
          <w:sz w:val="24"/>
          <w:szCs w:val="24"/>
        </w:rPr>
        <w:t xml:space="preserve"> so as to be considered by the staff as the highest achieving member of the Year 6 cohort to which that student belongs</w:t>
      </w:r>
      <w:r w:rsidR="001807E0">
        <w:rPr>
          <w:rFonts w:cs="Arial"/>
          <w:sz w:val="24"/>
          <w:szCs w:val="24"/>
        </w:rPr>
        <w:t>.</w:t>
      </w:r>
    </w:p>
    <w:p w14:paraId="7471B63B" w14:textId="77777777" w:rsidR="001807E0" w:rsidRDefault="001807E0" w:rsidP="001807E0">
      <w:pPr>
        <w:spacing w:line="240" w:lineRule="auto"/>
        <w:rPr>
          <w:rFonts w:cs="Arial"/>
          <w:b/>
          <w:sz w:val="32"/>
          <w:szCs w:val="32"/>
          <w:u w:val="single"/>
        </w:rPr>
      </w:pPr>
    </w:p>
    <w:p w14:paraId="4968ED3E" w14:textId="77777777" w:rsidR="007F2B2C" w:rsidRPr="00490675" w:rsidRDefault="007F2B2C" w:rsidP="007F2B2C">
      <w:pPr>
        <w:rPr>
          <w:rFonts w:cs="Arial"/>
          <w:b/>
          <w:i/>
        </w:rPr>
      </w:pPr>
      <w:r>
        <w:rPr>
          <w:rFonts w:cs="Arial"/>
          <w:b/>
          <w:i/>
          <w:sz w:val="28"/>
          <w:szCs w:val="28"/>
        </w:rPr>
        <w:t>Guidelines for Selection of Dux of the School</w:t>
      </w:r>
    </w:p>
    <w:p w14:paraId="59624E72" w14:textId="77777777" w:rsidR="007F2B2C" w:rsidRDefault="007F2B2C" w:rsidP="007F2B2C">
      <w:pPr>
        <w:pStyle w:val="ListParagraph"/>
        <w:numPr>
          <w:ilvl w:val="0"/>
          <w:numId w:val="7"/>
        </w:numPr>
        <w:spacing w:line="240" w:lineRule="auto"/>
        <w:rPr>
          <w:rFonts w:cs="Arial"/>
          <w:sz w:val="24"/>
          <w:szCs w:val="24"/>
        </w:rPr>
      </w:pPr>
      <w:r>
        <w:rPr>
          <w:rFonts w:cs="Arial"/>
          <w:sz w:val="24"/>
          <w:szCs w:val="24"/>
        </w:rPr>
        <w:t>The Dux of the School must come from Year 6.</w:t>
      </w:r>
    </w:p>
    <w:p w14:paraId="2B684CF9" w14:textId="77777777" w:rsidR="007F2B2C" w:rsidRDefault="007F2B2C" w:rsidP="007F2B2C">
      <w:pPr>
        <w:pStyle w:val="ListParagraph"/>
        <w:numPr>
          <w:ilvl w:val="0"/>
          <w:numId w:val="7"/>
        </w:numPr>
        <w:spacing w:line="240" w:lineRule="auto"/>
        <w:rPr>
          <w:rFonts w:cs="Arial"/>
          <w:sz w:val="24"/>
          <w:szCs w:val="24"/>
        </w:rPr>
      </w:pPr>
      <w:r>
        <w:rPr>
          <w:rFonts w:cs="Arial"/>
          <w:sz w:val="24"/>
          <w:szCs w:val="24"/>
        </w:rPr>
        <w:t>Procedures for the selection of the Dux of the School will take place in Term 4 and include student achievement up to and including Week 6.</w:t>
      </w:r>
    </w:p>
    <w:p w14:paraId="5B5DB2F7" w14:textId="77777777" w:rsidR="007F2B2C" w:rsidRDefault="007F2B2C" w:rsidP="007F2B2C">
      <w:pPr>
        <w:pStyle w:val="ListParagraph"/>
        <w:numPr>
          <w:ilvl w:val="0"/>
          <w:numId w:val="7"/>
        </w:numPr>
        <w:spacing w:line="240" w:lineRule="auto"/>
        <w:rPr>
          <w:rFonts w:cs="Arial"/>
          <w:sz w:val="24"/>
          <w:szCs w:val="24"/>
        </w:rPr>
      </w:pPr>
      <w:r>
        <w:rPr>
          <w:rFonts w:cs="Arial"/>
          <w:sz w:val="24"/>
          <w:szCs w:val="24"/>
        </w:rPr>
        <w:t>There will not be a set examination or test to determine the Dux of the School.</w:t>
      </w:r>
    </w:p>
    <w:p w14:paraId="34A784A6" w14:textId="77777777" w:rsidR="005A1F7B" w:rsidRPr="005A1F7B" w:rsidRDefault="005A1F7B" w:rsidP="005A1F7B">
      <w:pPr>
        <w:pStyle w:val="ListParagraph"/>
        <w:numPr>
          <w:ilvl w:val="0"/>
          <w:numId w:val="8"/>
        </w:numPr>
        <w:spacing w:after="160" w:line="259" w:lineRule="auto"/>
        <w:rPr>
          <w:rFonts w:ascii="Comic Sans MS" w:hAnsi="Comic Sans MS"/>
        </w:rPr>
      </w:pPr>
      <w:r>
        <w:rPr>
          <w:rFonts w:cs="Arial"/>
          <w:sz w:val="24"/>
          <w:szCs w:val="24"/>
        </w:rPr>
        <w:t>All a</w:t>
      </w:r>
      <w:r w:rsidR="007F2B2C">
        <w:rPr>
          <w:rFonts w:cs="Arial"/>
          <w:sz w:val="24"/>
          <w:szCs w:val="24"/>
        </w:rPr>
        <w:t xml:space="preserve">spects of English </w:t>
      </w:r>
      <w:r>
        <w:rPr>
          <w:rFonts w:cs="Arial"/>
          <w:sz w:val="24"/>
          <w:szCs w:val="24"/>
        </w:rPr>
        <w:t>(</w:t>
      </w:r>
      <w:r w:rsidR="00AB6E99">
        <w:rPr>
          <w:rFonts w:cs="Arial"/>
          <w:sz w:val="24"/>
          <w:szCs w:val="24"/>
        </w:rPr>
        <w:t>g</w:t>
      </w:r>
      <w:r w:rsidRPr="005A1F7B">
        <w:rPr>
          <w:rFonts w:cs="Arial"/>
          <w:sz w:val="24"/>
          <w:szCs w:val="24"/>
        </w:rPr>
        <w:t>ramm</w:t>
      </w:r>
      <w:r>
        <w:rPr>
          <w:rFonts w:cs="Arial"/>
          <w:sz w:val="24"/>
          <w:szCs w:val="24"/>
        </w:rPr>
        <w:t xml:space="preserve">ar, </w:t>
      </w:r>
      <w:r w:rsidR="00AB6E99">
        <w:rPr>
          <w:rFonts w:cs="Arial"/>
          <w:sz w:val="24"/>
          <w:szCs w:val="24"/>
        </w:rPr>
        <w:t>p</w:t>
      </w:r>
      <w:r>
        <w:rPr>
          <w:rFonts w:cs="Arial"/>
          <w:sz w:val="24"/>
          <w:szCs w:val="24"/>
        </w:rPr>
        <w:t xml:space="preserve">unctuation and </w:t>
      </w:r>
      <w:r w:rsidR="00AB6E99">
        <w:rPr>
          <w:rFonts w:cs="Arial"/>
          <w:sz w:val="24"/>
          <w:szCs w:val="24"/>
        </w:rPr>
        <w:t>v</w:t>
      </w:r>
      <w:r>
        <w:rPr>
          <w:rFonts w:cs="Arial"/>
          <w:sz w:val="24"/>
          <w:szCs w:val="24"/>
        </w:rPr>
        <w:t xml:space="preserve">ocabulary; </w:t>
      </w:r>
      <w:r w:rsidR="00AB6E99">
        <w:rPr>
          <w:rFonts w:cs="Arial"/>
          <w:sz w:val="24"/>
          <w:szCs w:val="24"/>
        </w:rPr>
        <w:t>reading and v</w:t>
      </w:r>
      <w:r>
        <w:rPr>
          <w:rFonts w:cs="Arial"/>
          <w:sz w:val="24"/>
          <w:szCs w:val="24"/>
        </w:rPr>
        <w:t xml:space="preserve">iewing; </w:t>
      </w:r>
      <w:r w:rsidR="00AB6E99">
        <w:rPr>
          <w:rFonts w:cs="Arial"/>
          <w:sz w:val="24"/>
          <w:szCs w:val="24"/>
        </w:rPr>
        <w:t>s</w:t>
      </w:r>
      <w:r w:rsidRPr="005A1F7B">
        <w:rPr>
          <w:rFonts w:cs="Arial"/>
          <w:sz w:val="24"/>
          <w:szCs w:val="24"/>
        </w:rPr>
        <w:t>peakin</w:t>
      </w:r>
      <w:r w:rsidR="00AB6E99">
        <w:rPr>
          <w:rFonts w:cs="Arial"/>
          <w:sz w:val="24"/>
          <w:szCs w:val="24"/>
        </w:rPr>
        <w:t>g and l</w:t>
      </w:r>
      <w:r>
        <w:rPr>
          <w:rFonts w:cs="Arial"/>
          <w:sz w:val="24"/>
          <w:szCs w:val="24"/>
        </w:rPr>
        <w:t xml:space="preserve">istening; </w:t>
      </w:r>
      <w:r w:rsidR="00AB6E99">
        <w:rPr>
          <w:rFonts w:cs="Arial"/>
          <w:sz w:val="24"/>
          <w:szCs w:val="24"/>
        </w:rPr>
        <w:t>w</w:t>
      </w:r>
      <w:r>
        <w:rPr>
          <w:rFonts w:cs="Arial"/>
          <w:sz w:val="24"/>
          <w:szCs w:val="24"/>
        </w:rPr>
        <w:t xml:space="preserve">riting and </w:t>
      </w:r>
      <w:r w:rsidR="00AB6E99">
        <w:rPr>
          <w:rFonts w:cs="Arial"/>
          <w:sz w:val="24"/>
          <w:szCs w:val="24"/>
        </w:rPr>
        <w:t>r</w:t>
      </w:r>
      <w:r>
        <w:rPr>
          <w:rFonts w:cs="Arial"/>
          <w:sz w:val="24"/>
          <w:szCs w:val="24"/>
        </w:rPr>
        <w:t xml:space="preserve">epresenting; </w:t>
      </w:r>
      <w:r w:rsidR="00AB6E99">
        <w:rPr>
          <w:rFonts w:cs="Arial"/>
          <w:sz w:val="24"/>
          <w:szCs w:val="24"/>
        </w:rPr>
        <w:t>s</w:t>
      </w:r>
      <w:r>
        <w:rPr>
          <w:rFonts w:cs="Arial"/>
          <w:sz w:val="24"/>
          <w:szCs w:val="24"/>
        </w:rPr>
        <w:t xml:space="preserve">pelling; </w:t>
      </w:r>
      <w:r w:rsidR="00AB6E99">
        <w:rPr>
          <w:rFonts w:cs="Arial"/>
          <w:sz w:val="24"/>
          <w:szCs w:val="24"/>
        </w:rPr>
        <w:t>h</w:t>
      </w:r>
      <w:r w:rsidRPr="005A1F7B">
        <w:rPr>
          <w:rFonts w:cs="Arial"/>
          <w:sz w:val="24"/>
          <w:szCs w:val="24"/>
        </w:rPr>
        <w:t xml:space="preserve">andwriting </w:t>
      </w:r>
      <w:r>
        <w:rPr>
          <w:rFonts w:cs="Arial"/>
          <w:sz w:val="24"/>
          <w:szCs w:val="24"/>
        </w:rPr>
        <w:t xml:space="preserve">and </w:t>
      </w:r>
      <w:r w:rsidR="00AB6E99">
        <w:rPr>
          <w:rFonts w:cs="Arial"/>
          <w:sz w:val="24"/>
          <w:szCs w:val="24"/>
        </w:rPr>
        <w:t>u</w:t>
      </w:r>
      <w:r>
        <w:rPr>
          <w:rFonts w:cs="Arial"/>
          <w:sz w:val="24"/>
          <w:szCs w:val="24"/>
        </w:rPr>
        <w:t xml:space="preserve">sing </w:t>
      </w:r>
      <w:r w:rsidR="00AB6E99">
        <w:rPr>
          <w:rFonts w:cs="Arial"/>
          <w:sz w:val="24"/>
          <w:szCs w:val="24"/>
        </w:rPr>
        <w:t>d</w:t>
      </w:r>
      <w:r>
        <w:rPr>
          <w:rFonts w:cs="Arial"/>
          <w:sz w:val="24"/>
          <w:szCs w:val="24"/>
        </w:rPr>
        <w:t xml:space="preserve">igital </w:t>
      </w:r>
      <w:r w:rsidR="00AB6E99">
        <w:rPr>
          <w:rFonts w:cs="Arial"/>
          <w:sz w:val="24"/>
          <w:szCs w:val="24"/>
        </w:rPr>
        <w:t>t</w:t>
      </w:r>
      <w:r>
        <w:rPr>
          <w:rFonts w:cs="Arial"/>
          <w:sz w:val="24"/>
          <w:szCs w:val="24"/>
        </w:rPr>
        <w:t xml:space="preserve">echnologies; and </w:t>
      </w:r>
      <w:r w:rsidR="00AB6E99">
        <w:rPr>
          <w:rFonts w:cs="Arial"/>
          <w:sz w:val="24"/>
          <w:szCs w:val="24"/>
        </w:rPr>
        <w:t>t</w:t>
      </w:r>
      <w:r w:rsidRPr="005A1F7B">
        <w:rPr>
          <w:rFonts w:cs="Arial"/>
          <w:sz w:val="24"/>
          <w:szCs w:val="24"/>
        </w:rPr>
        <w:t>hin</w:t>
      </w:r>
      <w:r>
        <w:rPr>
          <w:rFonts w:cs="Arial"/>
          <w:sz w:val="24"/>
          <w:szCs w:val="24"/>
        </w:rPr>
        <w:t xml:space="preserve">king, </w:t>
      </w:r>
      <w:r w:rsidR="00AB6E99">
        <w:rPr>
          <w:rFonts w:cs="Arial"/>
          <w:sz w:val="24"/>
          <w:szCs w:val="24"/>
        </w:rPr>
        <w:t>e</w:t>
      </w:r>
      <w:r>
        <w:rPr>
          <w:rFonts w:cs="Arial"/>
          <w:sz w:val="24"/>
          <w:szCs w:val="24"/>
        </w:rPr>
        <w:t xml:space="preserve">xpressing and </w:t>
      </w:r>
      <w:r w:rsidR="00AB6E99">
        <w:rPr>
          <w:rFonts w:cs="Arial"/>
          <w:sz w:val="24"/>
          <w:szCs w:val="24"/>
        </w:rPr>
        <w:t>r</w:t>
      </w:r>
      <w:r>
        <w:rPr>
          <w:rFonts w:cs="Arial"/>
          <w:sz w:val="24"/>
          <w:szCs w:val="24"/>
        </w:rPr>
        <w:t>eflecting) will be taken into account by the Year 6 teacher/s in deciding the merit order of achievement in English.  Data gathered from formal and informal assessment, projects, and assignments may be utilised to decide this order.</w:t>
      </w:r>
    </w:p>
    <w:p w14:paraId="1998A2C2" w14:textId="77777777" w:rsidR="005A1F7B" w:rsidRPr="005A1F7B" w:rsidRDefault="005A1F7B" w:rsidP="005A1F7B">
      <w:pPr>
        <w:pStyle w:val="ListParagraph"/>
        <w:numPr>
          <w:ilvl w:val="0"/>
          <w:numId w:val="8"/>
        </w:numPr>
        <w:spacing w:after="160" w:line="259" w:lineRule="auto"/>
        <w:rPr>
          <w:rFonts w:ascii="Comic Sans MS" w:hAnsi="Comic Sans MS"/>
        </w:rPr>
      </w:pPr>
      <w:r>
        <w:rPr>
          <w:rFonts w:cs="Arial"/>
          <w:sz w:val="24"/>
          <w:szCs w:val="24"/>
        </w:rPr>
        <w:t xml:space="preserve">All aspects of </w:t>
      </w:r>
      <w:r w:rsidRPr="005A1F7B">
        <w:rPr>
          <w:rFonts w:cstheme="minorHAnsi"/>
          <w:sz w:val="24"/>
          <w:szCs w:val="24"/>
        </w:rPr>
        <w:t>Mathematics (</w:t>
      </w:r>
      <w:r w:rsidR="00AB6E99">
        <w:rPr>
          <w:rFonts w:cstheme="minorHAnsi"/>
          <w:sz w:val="24"/>
          <w:szCs w:val="24"/>
        </w:rPr>
        <w:t>number and a</w:t>
      </w:r>
      <w:r w:rsidRPr="005A1F7B">
        <w:rPr>
          <w:rFonts w:cstheme="minorHAnsi"/>
          <w:sz w:val="24"/>
          <w:szCs w:val="24"/>
        </w:rPr>
        <w:t xml:space="preserve">lgebra; </w:t>
      </w:r>
      <w:r w:rsidR="00AB6E99">
        <w:rPr>
          <w:rFonts w:cstheme="minorHAnsi"/>
          <w:sz w:val="24"/>
          <w:szCs w:val="24"/>
        </w:rPr>
        <w:t>m</w:t>
      </w:r>
      <w:r w:rsidRPr="005A1F7B">
        <w:rPr>
          <w:rFonts w:cstheme="minorHAnsi"/>
          <w:sz w:val="24"/>
          <w:szCs w:val="24"/>
        </w:rPr>
        <w:t xml:space="preserve">easurement and </w:t>
      </w:r>
      <w:r w:rsidR="00AB6E99">
        <w:rPr>
          <w:rFonts w:cstheme="minorHAnsi"/>
          <w:sz w:val="24"/>
          <w:szCs w:val="24"/>
        </w:rPr>
        <w:t>g</w:t>
      </w:r>
      <w:r w:rsidRPr="005A1F7B">
        <w:rPr>
          <w:rFonts w:cstheme="minorHAnsi"/>
          <w:sz w:val="24"/>
          <w:szCs w:val="24"/>
        </w:rPr>
        <w:t xml:space="preserve">eometry; </w:t>
      </w:r>
      <w:r w:rsidR="00AB6E99">
        <w:rPr>
          <w:rFonts w:cstheme="minorHAnsi"/>
          <w:sz w:val="24"/>
          <w:szCs w:val="24"/>
        </w:rPr>
        <w:t>s</w:t>
      </w:r>
      <w:r w:rsidRPr="005A1F7B">
        <w:rPr>
          <w:rFonts w:cstheme="minorHAnsi"/>
          <w:sz w:val="24"/>
          <w:szCs w:val="24"/>
        </w:rPr>
        <w:t xml:space="preserve">tatistics and </w:t>
      </w:r>
      <w:r w:rsidR="00AB6E99">
        <w:rPr>
          <w:rFonts w:cstheme="minorHAnsi"/>
          <w:sz w:val="24"/>
          <w:szCs w:val="24"/>
        </w:rPr>
        <w:t>p</w:t>
      </w:r>
      <w:r w:rsidRPr="005A1F7B">
        <w:rPr>
          <w:rFonts w:cstheme="minorHAnsi"/>
          <w:sz w:val="24"/>
          <w:szCs w:val="24"/>
        </w:rPr>
        <w:t xml:space="preserve">robability; </w:t>
      </w:r>
      <w:r w:rsidR="00AB6E99">
        <w:rPr>
          <w:rFonts w:cstheme="minorHAnsi"/>
          <w:sz w:val="24"/>
          <w:szCs w:val="24"/>
        </w:rPr>
        <w:t>w</w:t>
      </w:r>
      <w:r w:rsidRPr="005A1F7B">
        <w:rPr>
          <w:rFonts w:cstheme="minorHAnsi"/>
          <w:sz w:val="24"/>
          <w:szCs w:val="24"/>
        </w:rPr>
        <w:t xml:space="preserve">orking </w:t>
      </w:r>
      <w:r w:rsidR="00AB6E99">
        <w:rPr>
          <w:rFonts w:cstheme="minorHAnsi"/>
          <w:sz w:val="24"/>
          <w:szCs w:val="24"/>
        </w:rPr>
        <w:t>m</w:t>
      </w:r>
      <w:r w:rsidRPr="005A1F7B">
        <w:rPr>
          <w:rFonts w:cstheme="minorHAnsi"/>
          <w:sz w:val="24"/>
          <w:szCs w:val="24"/>
        </w:rPr>
        <w:t>athematically) will be</w:t>
      </w:r>
      <w:r w:rsidRPr="005A1F7B">
        <w:rPr>
          <w:rFonts w:cs="Arial"/>
          <w:sz w:val="24"/>
          <w:szCs w:val="24"/>
        </w:rPr>
        <w:t xml:space="preserve"> taken into account by the Year 6 teacher/s</w:t>
      </w:r>
      <w:r w:rsidR="00AB6E99">
        <w:rPr>
          <w:rFonts w:cs="Arial"/>
          <w:sz w:val="24"/>
          <w:szCs w:val="24"/>
        </w:rPr>
        <w:t xml:space="preserve"> (including any dedicated mathematics teacher)</w:t>
      </w:r>
      <w:r w:rsidRPr="005A1F7B">
        <w:rPr>
          <w:rFonts w:cs="Arial"/>
          <w:sz w:val="24"/>
          <w:szCs w:val="24"/>
        </w:rPr>
        <w:t xml:space="preserve"> in deciding the merit</w:t>
      </w:r>
      <w:r w:rsidR="00AB6E99">
        <w:rPr>
          <w:rFonts w:cs="Arial"/>
          <w:sz w:val="24"/>
          <w:szCs w:val="24"/>
        </w:rPr>
        <w:t xml:space="preserve"> order of achievement in Mathematics</w:t>
      </w:r>
      <w:r w:rsidRPr="005A1F7B">
        <w:rPr>
          <w:rFonts w:cs="Arial"/>
          <w:sz w:val="24"/>
          <w:szCs w:val="24"/>
        </w:rPr>
        <w:t>.  Data gathered from formal and informal assessment, projects, and assignments may be utilised to decide this order.</w:t>
      </w:r>
    </w:p>
    <w:p w14:paraId="0FA8A6C6" w14:textId="77777777" w:rsidR="00374B61" w:rsidRDefault="00013FFE" w:rsidP="007F2B2C">
      <w:pPr>
        <w:pStyle w:val="ListParagraph"/>
        <w:numPr>
          <w:ilvl w:val="0"/>
          <w:numId w:val="7"/>
        </w:numPr>
        <w:spacing w:line="240" w:lineRule="auto"/>
        <w:rPr>
          <w:rFonts w:cs="Arial"/>
          <w:sz w:val="24"/>
          <w:szCs w:val="24"/>
        </w:rPr>
      </w:pPr>
      <w:r>
        <w:rPr>
          <w:rFonts w:cs="Arial"/>
          <w:sz w:val="24"/>
          <w:szCs w:val="24"/>
        </w:rPr>
        <w:t xml:space="preserve">Once grading has taken place in both key learning areas, the positions will be allocated points based on order number </w:t>
      </w:r>
      <w:proofErr w:type="spellStart"/>
      <w:r>
        <w:rPr>
          <w:rFonts w:cs="Arial"/>
          <w:sz w:val="24"/>
          <w:szCs w:val="24"/>
        </w:rPr>
        <w:t>ie</w:t>
      </w:r>
      <w:proofErr w:type="spellEnd"/>
      <w:r>
        <w:rPr>
          <w:rFonts w:cs="Arial"/>
          <w:sz w:val="24"/>
          <w:szCs w:val="24"/>
        </w:rPr>
        <w:t xml:space="preserve"> the top student receives one point, followed down the list for up to</w:t>
      </w:r>
      <w:r w:rsidR="00374B61">
        <w:rPr>
          <w:rFonts w:cs="Arial"/>
          <w:sz w:val="24"/>
          <w:szCs w:val="24"/>
        </w:rPr>
        <w:t xml:space="preserve"> the first five students in both</w:t>
      </w:r>
      <w:r>
        <w:rPr>
          <w:rFonts w:cs="Arial"/>
          <w:sz w:val="24"/>
          <w:szCs w:val="24"/>
        </w:rPr>
        <w:t xml:space="preserve"> key learning area</w:t>
      </w:r>
      <w:r w:rsidR="00374B61">
        <w:rPr>
          <w:rFonts w:cs="Arial"/>
          <w:sz w:val="24"/>
          <w:szCs w:val="24"/>
        </w:rPr>
        <w:t>s</w:t>
      </w:r>
      <w:r>
        <w:rPr>
          <w:rFonts w:cs="Arial"/>
          <w:sz w:val="24"/>
          <w:szCs w:val="24"/>
        </w:rPr>
        <w:t xml:space="preserve">.  The student who gains the </w:t>
      </w:r>
      <w:r w:rsidRPr="00013FFE">
        <w:rPr>
          <w:rFonts w:cs="Arial"/>
          <w:sz w:val="24"/>
          <w:szCs w:val="24"/>
          <w:u w:val="single"/>
        </w:rPr>
        <w:t>lowest</w:t>
      </w:r>
      <w:r>
        <w:rPr>
          <w:rFonts w:cs="Arial"/>
          <w:sz w:val="24"/>
          <w:szCs w:val="24"/>
        </w:rPr>
        <w:t xml:space="preserve"> score of the combined points for English and Ma</w:t>
      </w:r>
      <w:r w:rsidR="00972646">
        <w:rPr>
          <w:rFonts w:cs="Arial"/>
          <w:sz w:val="24"/>
          <w:szCs w:val="24"/>
        </w:rPr>
        <w:t xml:space="preserve">thematics will be </w:t>
      </w:r>
      <w:r>
        <w:rPr>
          <w:rFonts w:cs="Arial"/>
          <w:sz w:val="24"/>
          <w:szCs w:val="24"/>
        </w:rPr>
        <w:t>nominated as Dux of the School.</w:t>
      </w:r>
    </w:p>
    <w:p w14:paraId="5412B98B" w14:textId="77777777" w:rsidR="007F2B2C" w:rsidRDefault="00374B61" w:rsidP="00374B61">
      <w:pPr>
        <w:pStyle w:val="ListParagraph"/>
        <w:spacing w:line="240" w:lineRule="auto"/>
        <w:rPr>
          <w:rFonts w:cs="Arial"/>
          <w:sz w:val="24"/>
          <w:szCs w:val="24"/>
        </w:rPr>
      </w:pPr>
      <w:r>
        <w:rPr>
          <w:rFonts w:cs="Arial"/>
          <w:sz w:val="24"/>
          <w:szCs w:val="24"/>
        </w:rPr>
        <w:t>NB:  Students must appear on both lists.</w:t>
      </w:r>
    </w:p>
    <w:p w14:paraId="6D64EB80" w14:textId="77777777" w:rsidR="00AB6E99" w:rsidRDefault="00AB6E99" w:rsidP="00AB6E99">
      <w:pPr>
        <w:pStyle w:val="ListParagraph"/>
        <w:numPr>
          <w:ilvl w:val="0"/>
          <w:numId w:val="7"/>
        </w:numPr>
        <w:spacing w:line="240" w:lineRule="auto"/>
        <w:rPr>
          <w:rFonts w:cs="Arial"/>
          <w:sz w:val="24"/>
          <w:szCs w:val="24"/>
        </w:rPr>
      </w:pPr>
      <w:r>
        <w:rPr>
          <w:rFonts w:cs="Arial"/>
          <w:sz w:val="24"/>
          <w:szCs w:val="24"/>
        </w:rPr>
        <w:t>Discussion between the Year 6 teacher/s, the principal and Stage 3 assistant principal (or other executive member) will follow as to the merit of that student to receive the award.  All aspects of deliberation prior to this discussion will be open to examination by that committee, which will be made up of no less than three persons.</w:t>
      </w:r>
    </w:p>
    <w:p w14:paraId="53AB7DD1" w14:textId="77777777" w:rsidR="00AB6E99" w:rsidRDefault="00AB6E99" w:rsidP="00AB6E99">
      <w:pPr>
        <w:spacing w:line="240" w:lineRule="auto"/>
        <w:rPr>
          <w:rFonts w:cs="Arial"/>
          <w:sz w:val="24"/>
          <w:szCs w:val="24"/>
        </w:rPr>
      </w:pPr>
    </w:p>
    <w:p w14:paraId="75069F8D" w14:textId="77777777" w:rsidR="00AB6E99" w:rsidRPr="00490675" w:rsidRDefault="00AB6E99" w:rsidP="00AB6E99">
      <w:pPr>
        <w:rPr>
          <w:rFonts w:cs="Arial"/>
          <w:b/>
          <w:i/>
        </w:rPr>
      </w:pPr>
      <w:r>
        <w:rPr>
          <w:rFonts w:cs="Arial"/>
          <w:b/>
          <w:i/>
          <w:sz w:val="28"/>
          <w:szCs w:val="28"/>
        </w:rPr>
        <w:lastRenderedPageBreak/>
        <w:t>Recognition of Dux</w:t>
      </w:r>
    </w:p>
    <w:p w14:paraId="1A23E241" w14:textId="77777777" w:rsidR="00AB6E99" w:rsidRDefault="00AB6E99" w:rsidP="00AB6E99">
      <w:pPr>
        <w:spacing w:line="240" w:lineRule="auto"/>
        <w:rPr>
          <w:rFonts w:cs="Arial"/>
          <w:sz w:val="24"/>
          <w:szCs w:val="24"/>
        </w:rPr>
      </w:pPr>
      <w:r>
        <w:rPr>
          <w:rFonts w:cs="Arial"/>
          <w:sz w:val="24"/>
          <w:szCs w:val="24"/>
        </w:rPr>
        <w:t xml:space="preserve">The Dux of the School Award will be presented at the annual Presentation Day held at the end of the school year.  The recipient will receive a medallion and a $50 book voucher.  The award will </w:t>
      </w:r>
      <w:r w:rsidR="00374B61">
        <w:rPr>
          <w:rFonts w:cs="Arial"/>
          <w:sz w:val="24"/>
          <w:szCs w:val="24"/>
        </w:rPr>
        <w:t>be presented by the principal or</w:t>
      </w:r>
      <w:r>
        <w:rPr>
          <w:rFonts w:cs="Arial"/>
          <w:sz w:val="24"/>
          <w:szCs w:val="24"/>
        </w:rPr>
        <w:t xml:space="preserve"> his/her nominee.</w:t>
      </w:r>
    </w:p>
    <w:p w14:paraId="6DAB9F2B" w14:textId="77777777" w:rsidR="00AB6E99" w:rsidRDefault="00AB6E99" w:rsidP="00AB6E99">
      <w:pPr>
        <w:spacing w:line="240" w:lineRule="auto"/>
        <w:rPr>
          <w:rFonts w:cs="Arial"/>
          <w:sz w:val="24"/>
          <w:szCs w:val="24"/>
        </w:rPr>
      </w:pPr>
    </w:p>
    <w:p w14:paraId="6C06205E" w14:textId="77777777" w:rsidR="00AB6E99" w:rsidRDefault="00AB6E99" w:rsidP="00C24BB5">
      <w:pPr>
        <w:rPr>
          <w:rFonts w:cs="Arial"/>
          <w:b/>
          <w:i/>
        </w:rPr>
      </w:pPr>
      <w:r>
        <w:rPr>
          <w:rFonts w:cs="Arial"/>
          <w:b/>
          <w:i/>
          <w:sz w:val="28"/>
          <w:szCs w:val="28"/>
        </w:rPr>
        <w:t>Note</w:t>
      </w:r>
    </w:p>
    <w:p w14:paraId="421497C8" w14:textId="77777777" w:rsidR="008E530F" w:rsidRPr="00C24BB5" w:rsidRDefault="00C24BB5" w:rsidP="00C24BB5">
      <w:pPr>
        <w:pStyle w:val="ListParagraph"/>
        <w:numPr>
          <w:ilvl w:val="0"/>
          <w:numId w:val="7"/>
        </w:numPr>
        <w:rPr>
          <w:rFonts w:cs="Arial"/>
          <w:sz w:val="24"/>
          <w:szCs w:val="24"/>
        </w:rPr>
      </w:pPr>
      <w:r>
        <w:rPr>
          <w:rFonts w:cs="Arial"/>
          <w:sz w:val="24"/>
          <w:szCs w:val="24"/>
        </w:rPr>
        <w:t>The process will be undertaken as per this policy which is fair, transparent, unbiased, and carried out by professionals.  As such, there is no capacity for appeal and the decision of the committee is final.  Furthermore, final scores, student rankings and/or comparative data is confidential.</w:t>
      </w:r>
    </w:p>
    <w:sectPr w:rsidR="008E530F" w:rsidRPr="00C24BB5" w:rsidSect="00E500BD">
      <w:footerReference w:type="default" r:id="rId9"/>
      <w:pgSz w:w="11906" w:h="16838"/>
      <w:pgMar w:top="907" w:right="1021" w:bottom="232"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1052" w14:textId="77777777" w:rsidR="00935A70" w:rsidRDefault="00935A70" w:rsidP="007C4FBF">
      <w:pPr>
        <w:spacing w:after="0" w:line="240" w:lineRule="auto"/>
      </w:pPr>
      <w:r>
        <w:separator/>
      </w:r>
    </w:p>
  </w:endnote>
  <w:endnote w:type="continuationSeparator" w:id="0">
    <w:p w14:paraId="53EDD273" w14:textId="77777777" w:rsidR="00935A70" w:rsidRDefault="00935A70" w:rsidP="007C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FBEC" w14:textId="68E3E87C" w:rsidR="00935A70" w:rsidRPr="00490675" w:rsidRDefault="008D637A" w:rsidP="00490675">
    <w:pPr>
      <w:pStyle w:val="Footer"/>
      <w:jc w:val="right"/>
      <w:rPr>
        <w:sz w:val="24"/>
        <w:szCs w:val="24"/>
      </w:rPr>
    </w:pPr>
    <w:r>
      <w:rPr>
        <w:i/>
        <w:sz w:val="24"/>
        <w:szCs w:val="24"/>
      </w:rPr>
      <w:t>Hun</w:t>
    </w:r>
    <w:r w:rsidR="00E40B04">
      <w:rPr>
        <w:i/>
        <w:sz w:val="24"/>
        <w:szCs w:val="24"/>
      </w:rPr>
      <w:t xml:space="preserve">ters Hill Public School Dux of School </w:t>
    </w:r>
    <w:r w:rsidR="001C501C">
      <w:rPr>
        <w:i/>
        <w:sz w:val="24"/>
        <w:szCs w:val="24"/>
      </w:rPr>
      <w:t>Processes</w:t>
    </w:r>
    <w:r w:rsidR="00E40B04">
      <w:rPr>
        <w:i/>
        <w:sz w:val="24"/>
        <w:szCs w:val="24"/>
      </w:rPr>
      <w:t xml:space="preserve"> </w:t>
    </w:r>
    <w:r w:rsidR="00713DFE">
      <w:rPr>
        <w:i/>
        <w:sz w:val="24"/>
        <w:szCs w:val="24"/>
      </w:rPr>
      <w:t>February</w:t>
    </w:r>
    <w:r w:rsidR="00E40B04">
      <w:rPr>
        <w:i/>
        <w:sz w:val="24"/>
        <w:szCs w:val="24"/>
      </w:rPr>
      <w:t xml:space="preserve"> </w:t>
    </w:r>
    <w:r w:rsidR="00767641">
      <w:rPr>
        <w:i/>
        <w:sz w:val="24"/>
        <w:szCs w:val="24"/>
      </w:rPr>
      <w:t>202</w:t>
    </w:r>
    <w:r w:rsidR="00E42CA0">
      <w:rPr>
        <w:i/>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B284" w14:textId="77777777" w:rsidR="00935A70" w:rsidRDefault="00935A70" w:rsidP="007C4FBF">
      <w:pPr>
        <w:spacing w:after="0" w:line="240" w:lineRule="auto"/>
      </w:pPr>
      <w:r>
        <w:separator/>
      </w:r>
    </w:p>
  </w:footnote>
  <w:footnote w:type="continuationSeparator" w:id="0">
    <w:p w14:paraId="2F4513DE" w14:textId="77777777" w:rsidR="00935A70" w:rsidRDefault="00935A70" w:rsidP="007C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3AA"/>
    <w:multiLevelType w:val="hybridMultilevel"/>
    <w:tmpl w:val="EF02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82594"/>
    <w:multiLevelType w:val="hybridMultilevel"/>
    <w:tmpl w:val="CE7C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C1F3D"/>
    <w:multiLevelType w:val="hybridMultilevel"/>
    <w:tmpl w:val="AA724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AC1AFF"/>
    <w:multiLevelType w:val="hybridMultilevel"/>
    <w:tmpl w:val="6716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06D55"/>
    <w:multiLevelType w:val="hybridMultilevel"/>
    <w:tmpl w:val="5CA2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517400"/>
    <w:multiLevelType w:val="hybridMultilevel"/>
    <w:tmpl w:val="F472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A2F83"/>
    <w:multiLevelType w:val="hybridMultilevel"/>
    <w:tmpl w:val="D9401D2A"/>
    <w:lvl w:ilvl="0" w:tplc="C6B23C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35E23"/>
    <w:multiLevelType w:val="hybridMultilevel"/>
    <w:tmpl w:val="2E48DE3A"/>
    <w:lvl w:ilvl="0" w:tplc="552281D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930183">
    <w:abstractNumId w:val="5"/>
  </w:num>
  <w:num w:numId="2" w16cid:durableId="1939635313">
    <w:abstractNumId w:val="3"/>
  </w:num>
  <w:num w:numId="3" w16cid:durableId="2137141158">
    <w:abstractNumId w:val="0"/>
  </w:num>
  <w:num w:numId="4" w16cid:durableId="819006359">
    <w:abstractNumId w:val="4"/>
  </w:num>
  <w:num w:numId="5" w16cid:durableId="2087681326">
    <w:abstractNumId w:val="1"/>
  </w:num>
  <w:num w:numId="6" w16cid:durableId="642274905">
    <w:abstractNumId w:val="2"/>
  </w:num>
  <w:num w:numId="7" w16cid:durableId="1061440387">
    <w:abstractNumId w:val="7"/>
  </w:num>
  <w:num w:numId="8" w16cid:durableId="1430659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89"/>
    <w:rsid w:val="00013FFE"/>
    <w:rsid w:val="00060DCE"/>
    <w:rsid w:val="000A26D2"/>
    <w:rsid w:val="000C1A19"/>
    <w:rsid w:val="000D5BAF"/>
    <w:rsid w:val="000E44FD"/>
    <w:rsid w:val="00113E61"/>
    <w:rsid w:val="001212E3"/>
    <w:rsid w:val="00177E84"/>
    <w:rsid w:val="001807E0"/>
    <w:rsid w:val="001C501C"/>
    <w:rsid w:val="001C7C77"/>
    <w:rsid w:val="002449F5"/>
    <w:rsid w:val="00274733"/>
    <w:rsid w:val="00274847"/>
    <w:rsid w:val="002C3025"/>
    <w:rsid w:val="002E6EBE"/>
    <w:rsid w:val="00304A32"/>
    <w:rsid w:val="003173DC"/>
    <w:rsid w:val="00332995"/>
    <w:rsid w:val="00333C9A"/>
    <w:rsid w:val="00374B61"/>
    <w:rsid w:val="003F5498"/>
    <w:rsid w:val="003F560B"/>
    <w:rsid w:val="00486E5C"/>
    <w:rsid w:val="00490675"/>
    <w:rsid w:val="0049209C"/>
    <w:rsid w:val="004B3A00"/>
    <w:rsid w:val="004F1BFE"/>
    <w:rsid w:val="004F5F04"/>
    <w:rsid w:val="00557F40"/>
    <w:rsid w:val="00564929"/>
    <w:rsid w:val="00587312"/>
    <w:rsid w:val="005A1F7B"/>
    <w:rsid w:val="005A3308"/>
    <w:rsid w:val="005A744C"/>
    <w:rsid w:val="0062009F"/>
    <w:rsid w:val="00630978"/>
    <w:rsid w:val="00636728"/>
    <w:rsid w:val="00657564"/>
    <w:rsid w:val="00687A98"/>
    <w:rsid w:val="006A2047"/>
    <w:rsid w:val="006C3EB2"/>
    <w:rsid w:val="007137E9"/>
    <w:rsid w:val="00713DFE"/>
    <w:rsid w:val="00767641"/>
    <w:rsid w:val="00791E27"/>
    <w:rsid w:val="00794EA0"/>
    <w:rsid w:val="007C3871"/>
    <w:rsid w:val="007C4FBF"/>
    <w:rsid w:val="007D2A79"/>
    <w:rsid w:val="007E061D"/>
    <w:rsid w:val="007F2B2C"/>
    <w:rsid w:val="00805043"/>
    <w:rsid w:val="008115D9"/>
    <w:rsid w:val="008C209E"/>
    <w:rsid w:val="008D56E4"/>
    <w:rsid w:val="008D637A"/>
    <w:rsid w:val="008E530F"/>
    <w:rsid w:val="008F7A90"/>
    <w:rsid w:val="00910C7C"/>
    <w:rsid w:val="00935A70"/>
    <w:rsid w:val="0094447D"/>
    <w:rsid w:val="00972646"/>
    <w:rsid w:val="009B4A08"/>
    <w:rsid w:val="00A64F89"/>
    <w:rsid w:val="00AA3379"/>
    <w:rsid w:val="00AB021C"/>
    <w:rsid w:val="00AB23FE"/>
    <w:rsid w:val="00AB6E99"/>
    <w:rsid w:val="00B43C9C"/>
    <w:rsid w:val="00BC5567"/>
    <w:rsid w:val="00BD6508"/>
    <w:rsid w:val="00C24BB5"/>
    <w:rsid w:val="00C7444D"/>
    <w:rsid w:val="00C7616E"/>
    <w:rsid w:val="00CC04D3"/>
    <w:rsid w:val="00CC4469"/>
    <w:rsid w:val="00CD5812"/>
    <w:rsid w:val="00D248BE"/>
    <w:rsid w:val="00D35C76"/>
    <w:rsid w:val="00D51338"/>
    <w:rsid w:val="00D53A2A"/>
    <w:rsid w:val="00D65717"/>
    <w:rsid w:val="00D748FD"/>
    <w:rsid w:val="00E179A1"/>
    <w:rsid w:val="00E234E4"/>
    <w:rsid w:val="00E2581E"/>
    <w:rsid w:val="00E36690"/>
    <w:rsid w:val="00E40B04"/>
    <w:rsid w:val="00E42CA0"/>
    <w:rsid w:val="00E500BD"/>
    <w:rsid w:val="00E73CCE"/>
    <w:rsid w:val="00EF68B0"/>
    <w:rsid w:val="00F0731D"/>
    <w:rsid w:val="00F85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2A9BAD"/>
  <w15:docId w15:val="{B6D75F3A-E034-4729-B364-BEA52FE2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F89"/>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35C76"/>
    <w:pPr>
      <w:ind w:left="720"/>
      <w:contextualSpacing/>
    </w:pPr>
  </w:style>
  <w:style w:type="paragraph" w:styleId="Header">
    <w:name w:val="header"/>
    <w:basedOn w:val="Normal"/>
    <w:link w:val="HeaderChar"/>
    <w:uiPriority w:val="99"/>
    <w:unhideWhenUsed/>
    <w:rsid w:val="007C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FBF"/>
  </w:style>
  <w:style w:type="paragraph" w:styleId="Footer">
    <w:name w:val="footer"/>
    <w:basedOn w:val="Normal"/>
    <w:link w:val="FooterChar"/>
    <w:uiPriority w:val="99"/>
    <w:unhideWhenUsed/>
    <w:rsid w:val="007C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FBF"/>
  </w:style>
  <w:style w:type="paragraph" w:styleId="BalloonText">
    <w:name w:val="Balloon Text"/>
    <w:basedOn w:val="Normal"/>
    <w:link w:val="BalloonTextChar"/>
    <w:uiPriority w:val="99"/>
    <w:semiHidden/>
    <w:unhideWhenUsed/>
    <w:rsid w:val="0080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43"/>
    <w:rPr>
      <w:rFonts w:ascii="Tahoma" w:hAnsi="Tahoma" w:cs="Tahoma"/>
      <w:sz w:val="16"/>
      <w:szCs w:val="16"/>
    </w:rPr>
  </w:style>
  <w:style w:type="table" w:styleId="TableGrid">
    <w:name w:val="Table Grid"/>
    <w:basedOn w:val="TableNormal"/>
    <w:uiPriority w:val="39"/>
    <w:rsid w:val="00F073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3916-D5FD-40FA-A37D-3073D22F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Fazzolari, Rhonda</dc:creator>
  <cp:lastModifiedBy>Kim Dudgeon</cp:lastModifiedBy>
  <cp:revision>4</cp:revision>
  <cp:lastPrinted>2020-11-12T04:43:00Z</cp:lastPrinted>
  <dcterms:created xsi:type="dcterms:W3CDTF">2023-02-09T01:19:00Z</dcterms:created>
  <dcterms:modified xsi:type="dcterms:W3CDTF">2025-05-16T00:20:00Z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2025-05-16T00:20:08Z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9f0d13db-a21d-4cd3-a74c-c5eaaa3c85e6</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